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E9" w:rsidRPr="00A33EE9" w:rsidRDefault="00A33EE9" w:rsidP="00A33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A33EE9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15-03-2020</w:t>
      </w:r>
    </w:p>
    <w:p w:rsidR="00A33EE9" w:rsidRPr="00A33EE9" w:rsidRDefault="00A33EE9" w:rsidP="00A33EE9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A33EE9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Komu</w:t>
      </w:r>
      <w:bookmarkStart w:id="0" w:name="_GoBack"/>
      <w:bookmarkEnd w:id="0"/>
      <w:r w:rsidRPr="00A33EE9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nikat dotyczący realizacji i rozliczania świadczeń w rodzaju opieka psychiatryczna i leczenie uzależnień w związku z zapobieganiem, przeciwdziałaniem i zwalczaniem COVID-19.</w:t>
      </w:r>
    </w:p>
    <w:p w:rsidR="00A33EE9" w:rsidRPr="00A33EE9" w:rsidRDefault="00A33EE9" w:rsidP="00A33E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A33EE9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W celu minimalizacji ryzyka transmisji infekcji COViD-19 poprzez ograniczanie osobistych kontaktów z pacjentami, Centrala NFZ wskazuje na możliwość wykonywania i rozliczania porad lekarskich, realizowanych w ramach umów o udzielanie świadczeń opieki zdrowotnej w rodzaju opieka psychiatryczna i leczenia uzależnień oraz program pilotażowy w centrach zdrowia psychicznego z wykorzystaniem systemów teleinformatycznych lub innych systemów łączności.</w:t>
      </w:r>
    </w:p>
    <w:p w:rsidR="00A33EE9" w:rsidRPr="00A33EE9" w:rsidRDefault="00A33EE9" w:rsidP="00A33E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A33EE9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Powyższa zasada ma zastosowanie w odniesieniu do świadczeń realizowanych przez personel lekarski w zakresach wymienionych w Katalogu zakresów świadczeń do obowiązującego Zarządzenia Prezesa Narodowego Funduszu Zdrowia w sprawie określenia warunków zawierania i realizacji umów o udzielanie świadczeń opieki zdrowotnej w rodzaju opieka psychiatryczna i leczenie uzależnień (zwane dalej zarządzeniem psychiatrycznym) oraz Zarządzenia Prezesa Narodowego Funduszu Zdrowia w sprawie umów o realizację programu pilotażowego w centrach zdrowia psychicznego (zwane dalej zarządzeniem o pilotażu), </w:t>
      </w:r>
      <w:r w:rsidRPr="00A33EE9">
        <w:rPr>
          <w:rFonts w:ascii="Arial" w:eastAsia="Times New Roman" w:hAnsi="Arial" w:cs="Arial"/>
          <w:b/>
          <w:bCs/>
          <w:color w:val="66686D"/>
          <w:sz w:val="21"/>
          <w:szCs w:val="21"/>
          <w:u w:val="single"/>
          <w:lang w:eastAsia="pl-PL"/>
        </w:rPr>
        <w:t>realizowanych wyłącznie na rzecz pacjentów kontynuujących leczenie, zgodnie z ustalonym planem terapeutycznym lub planem terapii i zdrowienia, adekwatnie do stanu klinicznego pacjenta.</w:t>
      </w:r>
    </w:p>
    <w:p w:rsidR="00A33EE9" w:rsidRPr="00A33EE9" w:rsidRDefault="00A33EE9" w:rsidP="00A33E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A33EE9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Przy sprawozdawaniu w raporcie statystycznym opisanych powyżej porad, świadczeniodawca obowiązany jest sprawozdać dane zgodnie z przepisami zarządzenia psychiatrycznego lub zarządzenia o pilotażu, z zastrzeżeniem, że wśród kodów istotnych procedur medycznych, wskazać należy: 89.0099 - Porada lekarska za pośrednictwem systemów teleinformatycznych lub systemów łączności.</w:t>
      </w:r>
    </w:p>
    <w:p w:rsidR="00A33EE9" w:rsidRPr="00A33EE9" w:rsidRDefault="00A33EE9" w:rsidP="00A33E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A33EE9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Jednocześnie ze względu na bezpieczeństwo epidemiologiczne, Centrala NFZ rekomenduje czasowe ograniczenie psychoterapii, szczególnie grupowej, porad psychologicznych i działalności oddziałów dziennych.</w:t>
      </w:r>
    </w:p>
    <w:p w:rsidR="00626B1B" w:rsidRDefault="00626B1B"/>
    <w:sectPr w:rsidR="0062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E9"/>
    <w:rsid w:val="00626B1B"/>
    <w:rsid w:val="00A33EE9"/>
    <w:rsid w:val="00B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D81F-70EC-41A0-8795-C162E845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Jablonski</dc:creator>
  <cp:keywords/>
  <dc:description/>
  <cp:lastModifiedBy>Maciej Jablonski</cp:lastModifiedBy>
  <cp:revision>1</cp:revision>
  <dcterms:created xsi:type="dcterms:W3CDTF">2020-03-25T10:28:00Z</dcterms:created>
  <dcterms:modified xsi:type="dcterms:W3CDTF">2020-03-25T10:29:00Z</dcterms:modified>
</cp:coreProperties>
</file>