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6A0" w:rsidRPr="001966A0" w:rsidRDefault="001966A0" w:rsidP="001966A0">
      <w:pPr>
        <w:shd w:val="clear" w:color="auto" w:fill="FFFFFF"/>
        <w:spacing w:before="225" w:after="225" w:line="240" w:lineRule="auto"/>
        <w:outlineLvl w:val="2"/>
        <w:rPr>
          <w:rFonts w:ascii="Arial" w:eastAsia="Times New Roman" w:hAnsi="Arial" w:cs="Arial"/>
          <w:color w:val="0F0F0F"/>
          <w:sz w:val="36"/>
          <w:szCs w:val="36"/>
          <w:lang w:eastAsia="pl-PL"/>
        </w:rPr>
      </w:pPr>
      <w:r w:rsidRPr="001966A0">
        <w:rPr>
          <w:rFonts w:ascii="Arial" w:eastAsia="Times New Roman" w:hAnsi="Arial" w:cs="Arial"/>
          <w:color w:val="0F0F0F"/>
          <w:sz w:val="36"/>
          <w:szCs w:val="36"/>
          <w:lang w:eastAsia="pl-PL"/>
        </w:rPr>
        <w:t>Komunikat dla pacjentów przebywających na leczeniu uzdrowiskowym i świadczeniodawców uzdrowiskowych</w:t>
      </w:r>
    </w:p>
    <w:p w:rsidR="001966A0" w:rsidRPr="001966A0" w:rsidRDefault="001966A0" w:rsidP="001966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86D"/>
          <w:sz w:val="21"/>
          <w:szCs w:val="21"/>
          <w:lang w:eastAsia="pl-PL"/>
        </w:rPr>
      </w:pPr>
      <w:r w:rsidRPr="001966A0">
        <w:rPr>
          <w:rFonts w:ascii="Arial" w:eastAsia="Times New Roman" w:hAnsi="Arial" w:cs="Arial"/>
          <w:color w:val="66686D"/>
          <w:sz w:val="21"/>
          <w:szCs w:val="21"/>
          <w:lang w:eastAsia="pl-PL"/>
        </w:rPr>
        <w:t>16-03-2020</w:t>
      </w:r>
    </w:p>
    <w:p w:rsidR="001966A0" w:rsidRPr="001966A0" w:rsidRDefault="001966A0" w:rsidP="001966A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86D"/>
          <w:sz w:val="21"/>
          <w:szCs w:val="21"/>
          <w:lang w:eastAsia="pl-PL"/>
        </w:rPr>
      </w:pPr>
      <w:r w:rsidRPr="001966A0">
        <w:rPr>
          <w:rFonts w:ascii="Arial" w:eastAsia="Times New Roman" w:hAnsi="Arial" w:cs="Arial"/>
          <w:color w:val="66686D"/>
          <w:sz w:val="21"/>
          <w:szCs w:val="21"/>
          <w:lang w:eastAsia="pl-PL"/>
        </w:rPr>
        <w:t>Na podstawie przepisów § 10 ust. 2 rozporządzenia Ministra Zdrowia z dnia 13 marca 2020 r. w sprawie ogłoszenia na obszarze Rzeczypospolitej Polskiej stanu zagrożenia epidemicznego, </w:t>
      </w:r>
      <w:r w:rsidRPr="001966A0">
        <w:rPr>
          <w:rFonts w:ascii="Arial" w:eastAsia="Times New Roman" w:hAnsi="Arial" w:cs="Arial"/>
          <w:b/>
          <w:bCs/>
          <w:color w:val="66686D"/>
          <w:sz w:val="21"/>
          <w:szCs w:val="21"/>
          <w:lang w:eastAsia="pl-PL"/>
        </w:rPr>
        <w:t>pacjent, który rozpoczął leczenie uzdrowiskowe przed dniem 14 marca 2020 roku, kontynuuje leczenie zgodnie z terminem turnusu​ </w:t>
      </w:r>
      <w:r w:rsidRPr="001966A0">
        <w:rPr>
          <w:rFonts w:ascii="Arial" w:eastAsia="Times New Roman" w:hAnsi="Arial" w:cs="Arial"/>
          <w:color w:val="66686D"/>
          <w:sz w:val="21"/>
          <w:szCs w:val="21"/>
          <w:lang w:eastAsia="pl-PL"/>
        </w:rPr>
        <w:t>i przysługuje mu pełen zakres świadczeń lecznictwa uzdrowiskowego (w tym również zabiegów fizjoterapeutycznych).</w:t>
      </w:r>
    </w:p>
    <w:p w:rsidR="001966A0" w:rsidRPr="001966A0" w:rsidRDefault="001966A0" w:rsidP="001966A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86D"/>
          <w:sz w:val="21"/>
          <w:szCs w:val="21"/>
          <w:lang w:eastAsia="pl-PL"/>
        </w:rPr>
      </w:pPr>
      <w:r w:rsidRPr="001966A0">
        <w:rPr>
          <w:rFonts w:ascii="Arial" w:eastAsia="Times New Roman" w:hAnsi="Arial" w:cs="Arial"/>
          <w:color w:val="66686D"/>
          <w:sz w:val="21"/>
          <w:szCs w:val="21"/>
          <w:lang w:eastAsia="pl-PL"/>
        </w:rPr>
        <w:t>W związku z powyższym, świadczeniodawcy zobowiązani są do udzielania świadczeń opieki zdrowotnej w rodzaju lecznictwo uzdrowiskowe wyżej wymienionym pacjentom, na dotychczasowych zasadach.</w:t>
      </w:r>
    </w:p>
    <w:p w:rsidR="00626B1B" w:rsidRDefault="00626B1B">
      <w:bookmarkStart w:id="0" w:name="_GoBack"/>
      <w:bookmarkEnd w:id="0"/>
    </w:p>
    <w:sectPr w:rsidR="00626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6A0"/>
    <w:rsid w:val="001966A0"/>
    <w:rsid w:val="00626B1B"/>
    <w:rsid w:val="00B9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5954FC-703C-4D4D-B109-2FD38664F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1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4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Jablonski</dc:creator>
  <cp:keywords/>
  <dc:description/>
  <cp:lastModifiedBy>Maciej Jablonski</cp:lastModifiedBy>
  <cp:revision>1</cp:revision>
  <dcterms:created xsi:type="dcterms:W3CDTF">2020-03-25T10:21:00Z</dcterms:created>
  <dcterms:modified xsi:type="dcterms:W3CDTF">2020-03-25T10:21:00Z</dcterms:modified>
</cp:coreProperties>
</file>